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Pr="003C0245" w:rsidR="009C629D" w:rsidP="009C629D" w:rsidRDefault="009C629D" w14:paraId="3F1B355D" w14:textId="77777777">
      <w:pPr>
        <w:spacing w:line="276" w:lineRule="auto"/>
        <w:ind w:firstLine="0"/>
        <w:rPr>
          <w:rFonts w:ascii="Times New Roman" w:hAnsi="Times New Roman" w:cs="Times New Roman"/>
          <w:b/>
          <w:bCs/>
          <w:sz w:val="20"/>
          <w:szCs w:val="20"/>
        </w:rPr>
      </w:pPr>
      <w:r w:rsidRPr="003C0245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3893431B" wp14:editId="04823AC7">
            <wp:simplePos x="0" y="0"/>
            <wp:positionH relativeFrom="column">
              <wp:posOffset>3213100</wp:posOffset>
            </wp:positionH>
            <wp:positionV relativeFrom="paragraph">
              <wp:posOffset>268</wp:posOffset>
            </wp:positionV>
            <wp:extent cx="3049905" cy="698867"/>
            <wp:effectExtent l="0" t="0" r="0" b="6350"/>
            <wp:wrapSquare wrapText="bothSides"/>
            <wp:docPr id="999475723" name="Picture 1" descr="A logo for a colle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9475723" name="Picture 1" descr="A logo for a college&#10;&#10;Description automatically generated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99" t="27158" r="1538" b="44129"/>
                    <a:stretch/>
                  </pic:blipFill>
                  <pic:spPr bwMode="auto">
                    <a:xfrm>
                      <a:off x="0" y="0"/>
                      <a:ext cx="3063022" cy="7018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C0245">
        <w:rPr>
          <w:rFonts w:ascii="Times New Roman" w:hAnsi="Times New Roman" w:cs="Times New Roman"/>
          <w:b/>
          <w:bCs/>
          <w:sz w:val="28"/>
          <w:szCs w:val="28"/>
        </w:rPr>
        <w:t>BOARD OF DIRECTORS</w:t>
      </w:r>
    </w:p>
    <w:p w:rsidRPr="003C0245" w:rsidR="009C629D" w:rsidP="009C629D" w:rsidRDefault="009C629D" w14:paraId="11DAFE90" w14:textId="77777777">
      <w:pPr>
        <w:spacing w:line="276" w:lineRule="auto"/>
        <w:ind w:firstLine="0"/>
        <w:rPr>
          <w:rFonts w:ascii="Times New Roman" w:hAnsi="Times New Roman" w:cs="Times New Roman"/>
        </w:rPr>
      </w:pPr>
      <w:r w:rsidRPr="003C0245">
        <w:rPr>
          <w:rFonts w:ascii="Times New Roman" w:hAnsi="Times New Roman" w:cs="Times New Roman"/>
        </w:rPr>
        <w:t xml:space="preserve">Session </w:t>
      </w:r>
      <w:r>
        <w:rPr>
          <w:rFonts w:ascii="Times New Roman" w:hAnsi="Times New Roman" w:cs="Times New Roman"/>
        </w:rPr>
        <w:t>I</w:t>
      </w:r>
    </w:p>
    <w:p w:rsidRPr="003C0245" w:rsidR="009C629D" w:rsidP="009C629D" w:rsidRDefault="009C629D" w14:paraId="1964A29F" w14:textId="77777777">
      <w:pPr>
        <w:spacing w:line="276" w:lineRule="auto"/>
        <w:ind w:firstLine="0"/>
        <w:rPr>
          <w:rFonts w:ascii="Times New Roman" w:hAnsi="Times New Roman" w:cs="Times New Roman"/>
        </w:rPr>
      </w:pPr>
      <w:r w:rsidRPr="003C0245">
        <w:rPr>
          <w:rFonts w:ascii="Times New Roman" w:hAnsi="Times New Roman" w:cs="Times New Roman"/>
        </w:rPr>
        <w:t xml:space="preserve">Date: </w:t>
      </w:r>
      <w:r>
        <w:rPr>
          <w:rFonts w:ascii="Times New Roman" w:hAnsi="Times New Roman" w:cs="Times New Roman"/>
        </w:rPr>
        <w:t>May 24</w:t>
      </w:r>
      <w:r w:rsidRPr="00BB4F7D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>, 2024</w:t>
      </w:r>
    </w:p>
    <w:p w:rsidRPr="003E2C19" w:rsidR="009C629D" w:rsidP="009C629D" w:rsidRDefault="009C629D" w14:paraId="44BF6C1A" w14:textId="3147A219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02-01-28</w:t>
      </w:r>
    </w:p>
    <w:p w:rsidRPr="003C0245" w:rsidR="009C629D" w:rsidP="009C629D" w:rsidRDefault="009C629D" w14:paraId="7EA30014" w14:textId="77777777">
      <w:pPr>
        <w:spacing w:line="276" w:lineRule="auto"/>
        <w:ind w:firstLine="0"/>
        <w:rPr>
          <w:rFonts w:ascii="Times New Roman" w:hAnsi="Times New Roman" w:cs="Times New Roman"/>
        </w:rPr>
      </w:pPr>
    </w:p>
    <w:p w:rsidRPr="003C0245" w:rsidR="009C629D" w:rsidP="009C629D" w:rsidRDefault="00000000" w14:paraId="4E46E8EA" w14:textId="77777777">
      <w:pPr>
        <w:spacing w:line="276" w:lineRule="auto"/>
        <w:ind w:firstLine="0"/>
        <w:rPr>
          <w:rFonts w:ascii="Times New Roman" w:hAnsi="Times New Roman" w:cs="Times New Roman"/>
          <w:i/>
          <w:iCs/>
        </w:rPr>
      </w:pPr>
      <w:r>
        <w:rPr>
          <w:noProof/>
        </w:rPr>
        <w:pict w14:anchorId="77EB9D60">
          <v:line id="Straight Connector 2" style="position:absolute;left:0;text-align:left;flip:y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1.5pt" from="-2.6pt,23.45pt" to="491.6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">
            <v:stroke joinstyle="miter"/>
          </v:line>
        </w:pict>
      </w:r>
      <w:r w:rsidRPr="003C0245" w:rsidR="009C629D">
        <w:rPr>
          <w:rFonts w:ascii="Times New Roman" w:hAnsi="Times New Roman" w:cs="Times New Roman"/>
          <w:i/>
          <w:iCs/>
        </w:rPr>
        <w:t>Submitted by</w:t>
      </w:r>
      <w:r w:rsidR="009C629D">
        <w:rPr>
          <w:rFonts w:ascii="Times New Roman" w:hAnsi="Times New Roman" w:cs="Times New Roman"/>
          <w:i/>
          <w:iCs/>
        </w:rPr>
        <w:t xml:space="preserve"> Sean Behl, ASGBC President </w:t>
      </w:r>
    </w:p>
    <w:p w:rsidRPr="003C0245" w:rsidR="009C629D" w:rsidP="009C629D" w:rsidRDefault="009C629D" w14:paraId="11623758" w14:textId="77777777">
      <w:pPr>
        <w:rPr>
          <w:rFonts w:ascii="Times New Roman" w:hAnsi="Times New Roman" w:cs="Times New Roman"/>
          <w:i/>
          <w:iCs/>
        </w:rPr>
      </w:pPr>
    </w:p>
    <w:p w:rsidR="009C629D" w:rsidP="009C629D" w:rsidRDefault="009C629D" w14:paraId="7FF1F8BE" w14:textId="50FCCED2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  <w:r w:rsidRPr="003C0245">
        <w:rPr>
          <w:rFonts w:ascii="Times New Roman" w:hAnsi="Times New Roman" w:cs="Times New Roman"/>
          <w:b/>
          <w:bCs/>
        </w:rPr>
        <w:t xml:space="preserve">BOARD </w:t>
      </w:r>
      <w:r>
        <w:rPr>
          <w:rFonts w:ascii="Times New Roman" w:hAnsi="Times New Roman" w:cs="Times New Roman"/>
          <w:b/>
          <w:bCs/>
        </w:rPr>
        <w:t>BILL</w:t>
      </w:r>
      <w:r w:rsidRPr="003C0245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02-01-28: An Act to Appoint Dan Nzowo to the ASGBC Office of Events and Community Relations as the Events Coordinator for the 2024-2025 Academic Year</w:t>
      </w:r>
    </w:p>
    <w:p w:rsidRPr="003C0245" w:rsidR="009C629D" w:rsidP="009C629D" w:rsidRDefault="009C629D" w14:paraId="00E07FB2" w14:textId="77777777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p w:rsidR="009C629D" w:rsidP="009C629D" w:rsidRDefault="009C629D" w14:paraId="3F8F8E14" w14:textId="2F34D25F">
      <w:pPr>
        <w:spacing w:line="276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WHEREAS: The ASGBC Board of Directors has appointed Dan Nzowo to serve as the OECR Events Coordinator for the 2024-2025 academic year; and,</w:t>
      </w:r>
    </w:p>
    <w:p w:rsidRPr="00CC29CC" w:rsidR="009C629D" w:rsidP="009C629D" w:rsidRDefault="009C629D" w14:paraId="014A7AE0" w14:textId="77777777">
      <w:pPr>
        <w:spacing w:line="276" w:lineRule="auto"/>
        <w:ind w:firstLine="0"/>
        <w:rPr>
          <w:rFonts w:ascii="Times New Roman" w:hAnsi="Times New Roman" w:cs="Times New Roman"/>
        </w:rPr>
      </w:pPr>
    </w:p>
    <w:p w:rsidR="009C629D" w:rsidP="009C629D" w:rsidRDefault="009C629D" w14:paraId="215887A4" w14:textId="601560F0">
      <w:pPr>
        <w:spacing w:line="276" w:lineRule="auto"/>
        <w:ind w:firstLine="0"/>
        <w:rPr>
          <w:rFonts w:ascii="Times New Roman" w:hAnsi="Times New Roman" w:cs="Times New Roman"/>
        </w:rPr>
      </w:pPr>
      <w:r w:rsidRPr="00CC29CC">
        <w:rPr>
          <w:rFonts w:ascii="Times New Roman" w:hAnsi="Times New Roman" w:cs="Times New Roman"/>
        </w:rPr>
        <w:t xml:space="preserve">WHEREAS: The Board of Directors has full confidence in </w:t>
      </w:r>
      <w:r>
        <w:rPr>
          <w:rFonts w:ascii="Times New Roman" w:hAnsi="Times New Roman" w:cs="Times New Roman"/>
        </w:rPr>
        <w:t xml:space="preserve">Dan Nzowo’s ability </w:t>
      </w:r>
      <w:r w:rsidRPr="00CC29CC">
        <w:rPr>
          <w:rFonts w:ascii="Times New Roman" w:hAnsi="Times New Roman" w:cs="Times New Roman"/>
        </w:rPr>
        <w:t>to excel</w:t>
      </w:r>
      <w:r>
        <w:rPr>
          <w:rFonts w:ascii="Times New Roman" w:hAnsi="Times New Roman" w:cs="Times New Roman"/>
        </w:rPr>
        <w:t xml:space="preserve"> as the</w:t>
      </w:r>
      <w:r w:rsidRPr="00CC29C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OECR Events Coordinator and contribute to the work of the ASGBC </w:t>
      </w:r>
      <w:r w:rsidRPr="00CC29CC">
        <w:rPr>
          <w:rFonts w:ascii="Times New Roman" w:hAnsi="Times New Roman" w:cs="Times New Roman"/>
        </w:rPr>
        <w:t>effectively</w:t>
      </w:r>
      <w:r>
        <w:rPr>
          <w:rFonts w:ascii="Times New Roman" w:hAnsi="Times New Roman" w:cs="Times New Roman"/>
        </w:rPr>
        <w:t>; and,</w:t>
      </w:r>
    </w:p>
    <w:p w:rsidR="009C629D" w:rsidP="009C629D" w:rsidRDefault="009C629D" w14:paraId="5C58751F" w14:textId="77777777">
      <w:pPr>
        <w:spacing w:line="276" w:lineRule="auto"/>
        <w:ind w:firstLine="0"/>
        <w:rPr>
          <w:rFonts w:ascii="Times New Roman" w:hAnsi="Times New Roman" w:cs="Times New Roman"/>
        </w:rPr>
      </w:pPr>
    </w:p>
    <w:p w:rsidR="009C629D" w:rsidP="009C629D" w:rsidRDefault="009C629D" w14:paraId="489203BC" w14:textId="756ED91F">
      <w:pPr>
        <w:spacing w:line="276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WHEREAS: Dan Nzowo has met all of the requirements to serve in the ASGBC Office of Events and Community Relations for the 2024-2025 academic year; and,</w:t>
      </w:r>
    </w:p>
    <w:p w:rsidR="009C629D" w:rsidP="009C629D" w:rsidRDefault="009C629D" w14:paraId="24A620CF" w14:textId="77777777">
      <w:pPr>
        <w:spacing w:line="276" w:lineRule="auto"/>
        <w:ind w:firstLine="0"/>
        <w:rPr>
          <w:rFonts w:ascii="Times New Roman" w:hAnsi="Times New Roman" w:cs="Times New Roman"/>
        </w:rPr>
      </w:pPr>
    </w:p>
    <w:p w:rsidR="009C629D" w:rsidP="009C629D" w:rsidRDefault="009C629D" w14:paraId="1445730D" w14:textId="35547373">
      <w:pPr>
        <w:spacing w:line="276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WHEREAS: Dan Nzowo’s employment shall commence on September 1</w:t>
      </w:r>
      <w:r w:rsidRPr="00040930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>, 2024 and conclude on June 30</w:t>
      </w:r>
      <w:r w:rsidRPr="00040930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, 2025. </w:t>
      </w:r>
    </w:p>
    <w:p w:rsidRPr="009A6A5C" w:rsidR="009C629D" w:rsidP="009C629D" w:rsidRDefault="009C629D" w14:paraId="475B88FF" w14:textId="77777777">
      <w:pPr>
        <w:spacing w:line="276" w:lineRule="auto"/>
        <w:ind w:firstLine="0"/>
        <w:rPr>
          <w:rFonts w:ascii="Times New Roman" w:hAnsi="Times New Roman" w:cs="Times New Roman"/>
        </w:rPr>
      </w:pPr>
    </w:p>
    <w:p w:rsidR="009C629D" w:rsidP="009C629D" w:rsidRDefault="009C629D" w14:paraId="1DA37F39" w14:textId="77777777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  <w:r w:rsidRPr="006007E3">
        <w:rPr>
          <w:rFonts w:ascii="Times New Roman" w:hAnsi="Times New Roman" w:cs="Times New Roman"/>
          <w:b/>
          <w:bCs/>
        </w:rPr>
        <w:t xml:space="preserve">THEREFORE, BE IT </w:t>
      </w:r>
      <w:r>
        <w:rPr>
          <w:rFonts w:ascii="Times New Roman" w:hAnsi="Times New Roman" w:cs="Times New Roman"/>
          <w:b/>
          <w:bCs/>
        </w:rPr>
        <w:t>ENACTED</w:t>
      </w:r>
      <w:r w:rsidRPr="006007E3">
        <w:rPr>
          <w:rFonts w:ascii="Times New Roman" w:hAnsi="Times New Roman" w:cs="Times New Roman"/>
          <w:b/>
          <w:bCs/>
        </w:rPr>
        <w:t xml:space="preserve"> BY THE ASSOCIATED STUDENT GOVERNMENT OF BELLEVUE COLLEGE </w:t>
      </w:r>
      <w:r>
        <w:rPr>
          <w:rFonts w:ascii="Times New Roman" w:hAnsi="Times New Roman" w:cs="Times New Roman"/>
          <w:b/>
          <w:bCs/>
        </w:rPr>
        <w:t>BOARD OF DIRECTORS</w:t>
      </w:r>
    </w:p>
    <w:p w:rsidR="009C629D" w:rsidP="009C629D" w:rsidRDefault="009C629D" w14:paraId="2454665B" w14:textId="77777777">
      <w:pPr>
        <w:spacing w:line="276" w:lineRule="auto"/>
        <w:ind w:firstLine="0"/>
        <w:rPr>
          <w:rFonts w:ascii="Times New Roman" w:hAnsi="Times New Roman" w:cs="Times New Roman"/>
        </w:rPr>
      </w:pPr>
    </w:p>
    <w:p w:rsidR="009C629D" w:rsidP="009C629D" w:rsidRDefault="009C629D" w14:paraId="54E770D2" w14:textId="2194E8E1">
      <w:pPr>
        <w:spacing w:line="276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THAT: The Associated Student Government of Bellevue College Board of Directors hereby ratifies the appointment of Dan Nzowo </w:t>
      </w:r>
      <w:r w:rsidRPr="00CC29CC">
        <w:rPr>
          <w:rFonts w:ascii="Times New Roman" w:hAnsi="Times New Roman" w:cs="Times New Roman"/>
        </w:rPr>
        <w:t xml:space="preserve">to the </w:t>
      </w:r>
      <w:r>
        <w:rPr>
          <w:rFonts w:ascii="Times New Roman" w:hAnsi="Times New Roman" w:cs="Times New Roman"/>
        </w:rPr>
        <w:t xml:space="preserve">ASGBC Office of Events and Community Relations </w:t>
      </w:r>
      <w:r w:rsidRPr="00CC29CC">
        <w:rPr>
          <w:rFonts w:ascii="Times New Roman" w:hAnsi="Times New Roman" w:cs="Times New Roman"/>
        </w:rPr>
        <w:t xml:space="preserve">as the </w:t>
      </w:r>
      <w:r>
        <w:rPr>
          <w:rFonts w:ascii="Times New Roman" w:hAnsi="Times New Roman" w:cs="Times New Roman"/>
        </w:rPr>
        <w:t xml:space="preserve">Events Coordinator </w:t>
      </w:r>
      <w:r w:rsidRPr="00CC29CC">
        <w:rPr>
          <w:rFonts w:ascii="Times New Roman" w:hAnsi="Times New Roman" w:cs="Times New Roman"/>
        </w:rPr>
        <w:t xml:space="preserve">for the 2024-2025 </w:t>
      </w:r>
      <w:r>
        <w:rPr>
          <w:rFonts w:ascii="Times New Roman" w:hAnsi="Times New Roman" w:cs="Times New Roman"/>
        </w:rPr>
        <w:t>a</w:t>
      </w:r>
      <w:r w:rsidRPr="00CC29CC">
        <w:rPr>
          <w:rFonts w:ascii="Times New Roman" w:hAnsi="Times New Roman" w:cs="Times New Roman"/>
        </w:rPr>
        <w:t xml:space="preserve">cademic </w:t>
      </w:r>
      <w:r>
        <w:rPr>
          <w:rFonts w:ascii="Times New Roman" w:hAnsi="Times New Roman" w:cs="Times New Roman"/>
        </w:rPr>
        <w:t>y</w:t>
      </w:r>
      <w:r w:rsidRPr="00CC29CC">
        <w:rPr>
          <w:rFonts w:ascii="Times New Roman" w:hAnsi="Times New Roman" w:cs="Times New Roman"/>
        </w:rPr>
        <w:t>ear</w:t>
      </w:r>
      <w:r>
        <w:rPr>
          <w:rFonts w:ascii="Times New Roman" w:hAnsi="Times New Roman" w:cs="Times New Roman"/>
        </w:rPr>
        <w:t>; and,</w:t>
      </w:r>
    </w:p>
    <w:p w:rsidR="009C629D" w:rsidP="009C629D" w:rsidRDefault="009C629D" w14:paraId="4DE0183B" w14:textId="77777777">
      <w:pPr>
        <w:spacing w:line="276" w:lineRule="auto"/>
        <w:ind w:firstLine="0"/>
        <w:rPr>
          <w:rFonts w:ascii="Times New Roman" w:hAnsi="Times New Roman" w:cs="Times New Roman"/>
        </w:rPr>
      </w:pPr>
    </w:p>
    <w:p w:rsidRPr="009A6A5C" w:rsidR="009C629D" w:rsidP="009C629D" w:rsidRDefault="009C629D" w14:paraId="290E7783" w14:textId="1F6BAA19">
      <w:pPr>
        <w:spacing w:line="276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THAT: A copy of this bill be forwarded to Dan Nzowo</w:t>
      </w:r>
      <w:r w:rsidR="00177479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2024-2025 OECR Events Coordinator</w:t>
      </w:r>
      <w:r w:rsidR="00177479"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 xml:space="preserve"> Daniel Ngoy</w:t>
      </w:r>
      <w:r w:rsidR="00177479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2024-2025 ASGBC Presiden</w:t>
      </w:r>
      <w:r w:rsidR="00177479">
        <w:rPr>
          <w:rFonts w:ascii="Times New Roman" w:hAnsi="Times New Roman" w:cs="Times New Roman"/>
        </w:rPr>
        <w:t>t;</w:t>
      </w:r>
      <w:r>
        <w:rPr>
          <w:rFonts w:ascii="Times New Roman" w:hAnsi="Times New Roman" w:cs="Times New Roman"/>
        </w:rPr>
        <w:t xml:space="preserve"> Kaden Yip</w:t>
      </w:r>
      <w:r w:rsidR="00177479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2024-2025 ASGBC Director of Events and</w:t>
      </w:r>
      <w:r w:rsidR="009C3250">
        <w:rPr>
          <w:rFonts w:ascii="Times New Roman" w:hAnsi="Times New Roman" w:cs="Times New Roman"/>
        </w:rPr>
        <w:t xml:space="preserve"> Programs</w:t>
      </w:r>
      <w:r w:rsidR="00177479">
        <w:rPr>
          <w:rFonts w:ascii="Times New Roman" w:hAnsi="Times New Roman" w:cs="Times New Roman"/>
        </w:rPr>
        <w:t xml:space="preserve">; </w:t>
      </w:r>
      <w:r w:rsidR="009C3250">
        <w:rPr>
          <w:rFonts w:ascii="Times New Roman" w:hAnsi="Times New Roman" w:cs="Times New Roman"/>
        </w:rPr>
        <w:t>Shanna Chua</w:t>
      </w:r>
      <w:r w:rsidR="00177479">
        <w:rPr>
          <w:rFonts w:ascii="Times New Roman" w:hAnsi="Times New Roman" w:cs="Times New Roman"/>
        </w:rPr>
        <w:t xml:space="preserve">, </w:t>
      </w:r>
      <w:r w:rsidR="009C3250">
        <w:rPr>
          <w:rFonts w:ascii="Times New Roman" w:hAnsi="Times New Roman" w:cs="Times New Roman"/>
        </w:rPr>
        <w:t>2024-2025 ASGBC Director of Public Relations</w:t>
      </w:r>
      <w:r w:rsidR="00177479">
        <w:rPr>
          <w:rFonts w:ascii="Times New Roman" w:hAnsi="Times New Roman" w:cs="Times New Roman"/>
        </w:rPr>
        <w:t>;</w:t>
      </w:r>
      <w:r w:rsidR="009C3250">
        <w:rPr>
          <w:rFonts w:ascii="Times New Roman" w:hAnsi="Times New Roman" w:cs="Times New Roman"/>
        </w:rPr>
        <w:t xml:space="preserve"> </w:t>
      </w:r>
      <w:r w:rsidRPr="00E81A3F">
        <w:rPr>
          <w:rFonts w:ascii="Times New Roman" w:hAnsi="Times New Roman" w:cs="Times New Roman"/>
        </w:rPr>
        <w:t>Julie Nguyen, ASGBC Secretary; Amy McCrory, ASGBC Advisor; and Mike Kaptik; Dean of Student Life and Leadership/ASGBC Advisor.</w:t>
      </w:r>
    </w:p>
    <w:p w:rsidR="009C629D" w:rsidP="009C629D" w:rsidRDefault="00000000" w14:paraId="2B0B9B88" w14:textId="77777777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  <w:bookmarkStart w:name="_Hlk154513804" w:id="0"/>
      <w:r>
        <w:pict w14:anchorId="250154B4">
          <v:rect id="_x0000_i1025" style="width:0;height:1.5pt" o:hr="t" o:hrstd="t" o:hralign="center" fillcolor="#a0a0a0" stroked="f"/>
        </w:pict>
      </w:r>
    </w:p>
    <w:p w:rsidR="009C629D" w:rsidP="009C629D" w:rsidRDefault="009C629D" w14:paraId="775A7A0F" w14:textId="77777777">
      <w:pPr>
        <w:spacing w:line="276" w:lineRule="auto"/>
        <w:ind w:firstLine="0"/>
        <w:jc w:val="center"/>
        <w:rPr>
          <w:rFonts w:ascii="Times New Roman" w:hAnsi="Times New Roman" w:cs="Times New Roman"/>
          <w:b/>
          <w:bCs/>
        </w:rPr>
      </w:pPr>
      <w:r w:rsidRPr="56EA1B0D" w:rsidR="009C629D">
        <w:rPr>
          <w:rFonts w:ascii="Times New Roman" w:hAnsi="Times New Roman" w:cs="Times New Roman"/>
          <w:b w:val="1"/>
          <w:bCs w:val="1"/>
        </w:rPr>
        <w:t>End</w:t>
      </w:r>
    </w:p>
    <w:bookmarkEnd w:id="0"/>
    <w:p w:rsidR="56EA1B0D" w:rsidP="56EA1B0D" w:rsidRDefault="56EA1B0D" w14:paraId="5E29119C" w14:textId="7622AC58">
      <w:pPr>
        <w:pStyle w:val="Normal"/>
        <w:spacing w:line="276" w:lineRule="auto"/>
        <w:ind w:firstLine="0"/>
        <w:jc w:val="center"/>
        <w:rPr>
          <w:rFonts w:ascii="Times New Roman" w:hAnsi="Times New Roman" w:cs="Times New Roman"/>
          <w:b w:val="1"/>
          <w:bCs w:val="1"/>
        </w:rPr>
      </w:pPr>
    </w:p>
    <w:p w:rsidR="5C36C25C" w:rsidP="56EA1B0D" w:rsidRDefault="5C36C25C" w14:paraId="470FD778" w14:textId="60AAEE81">
      <w:pPr>
        <w:spacing w:after="0" w:line="276" w:lineRule="auto"/>
        <w:ind w:firstLine="0"/>
        <w:jc w:val="both"/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  <w:r w:rsidRPr="56EA1B0D" w:rsidR="5C36C25C"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lang w:val="en-US"/>
        </w:rPr>
        <w:t>I, Sean Behl, President of the Associated Student Government of Bellevue College, do herby certify that Board Bill 02-01-28 was duly approved by the Board of Directors on 05/24/2024. I attest to the accuracy and authenticity of the contents of this bill.</w:t>
      </w:r>
    </w:p>
    <w:p w:rsidR="56EA1B0D" w:rsidP="56EA1B0D" w:rsidRDefault="56EA1B0D" w14:paraId="03131021" w14:textId="037C01BB">
      <w:pPr>
        <w:spacing w:after="0" w:line="276" w:lineRule="auto"/>
        <w:ind w:firstLine="0"/>
        <w:jc w:val="both"/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</w:p>
    <w:tbl>
      <w:tblPr>
        <w:tblStyle w:val="TableGrid"/>
        <w:tblW w:w="0" w:type="auto"/>
        <w:tblInd w:w="195" w:type="dxa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56EA1B0D" w:rsidTr="56EA1B0D" w14:paraId="0A228384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tcMar>
              <w:left w:w="90" w:type="dxa"/>
              <w:right w:w="90" w:type="dxa"/>
            </w:tcMar>
            <w:vAlign w:val="center"/>
          </w:tcPr>
          <w:p w:rsidR="56EA1B0D" w:rsidP="56EA1B0D" w:rsidRDefault="56EA1B0D" w14:paraId="3073279E" w14:textId="536D3265">
            <w:pPr>
              <w:spacing w:before="1" w:after="0" w:line="283" w:lineRule="auto"/>
              <w:ind w:right="441" w:firstLine="0"/>
              <w:jc w:val="both"/>
              <w:rPr>
                <w:rFonts w:ascii="Calibri" w:hAnsi="Calibri" w:eastAsia="Calibri" w:cs="Calibri"/>
                <w:color w:val="000000" w:themeColor="text1" w:themeTint="FF" w:themeShade="FF"/>
                <w:sz w:val="21"/>
                <w:szCs w:val="21"/>
                <w:lang w:val="en-US"/>
              </w:rPr>
            </w:pPr>
            <w:r w:rsidR="56EA1B0D">
              <w:drawing>
                <wp:inline wp14:editId="43DBF7E8" wp14:anchorId="62CCC36F">
                  <wp:extent cx="2828925" cy="685800"/>
                  <wp:effectExtent l="0" t="0" r="0" b="0"/>
                  <wp:docPr id="1905796281" name="" descr="A black background with a black square&#10;&#10;Description automatically generated with medium confidence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3d30065155ab47eb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8925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56EA1B0D" w:rsidP="56EA1B0D" w:rsidRDefault="56EA1B0D" w14:paraId="4C6A42D6" w14:textId="3362594B">
            <w:pPr>
              <w:spacing w:before="1" w:after="0" w:line="283" w:lineRule="auto"/>
              <w:ind w:right="441" w:firstLine="0"/>
              <w:jc w:val="both"/>
              <w:rPr>
                <w:rFonts w:ascii="Calibri" w:hAnsi="Calibri" w:eastAsia="Calibri" w:cs="Calibri"/>
                <w:color w:val="000000" w:themeColor="text1" w:themeTint="FF" w:themeShade="FF"/>
                <w:sz w:val="21"/>
                <w:szCs w:val="21"/>
                <w:lang w:val="en-US"/>
              </w:rPr>
            </w:pPr>
            <w:r w:rsidRPr="56EA1B0D" w:rsidR="56EA1B0D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1"/>
                <w:szCs w:val="21"/>
                <w:lang w:val="en-US"/>
              </w:rPr>
              <w:t>_____________________________</w:t>
            </w:r>
          </w:p>
        </w:tc>
      </w:tr>
      <w:tr w:rsidR="56EA1B0D" w:rsidTr="56EA1B0D" w14:paraId="2375B990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tcMar>
              <w:left w:w="90" w:type="dxa"/>
              <w:right w:w="90" w:type="dxa"/>
            </w:tcMar>
            <w:vAlign w:val="center"/>
          </w:tcPr>
          <w:p w:rsidR="56EA1B0D" w:rsidP="56EA1B0D" w:rsidRDefault="56EA1B0D" w14:paraId="32E6490A" w14:textId="02553CC7">
            <w:pPr>
              <w:spacing w:before="1" w:after="0" w:line="283" w:lineRule="auto"/>
              <w:ind w:right="441" w:firstLine="105"/>
              <w:jc w:val="both"/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56EA1B0D" w:rsidR="56EA1B0D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0"/>
                <w:szCs w:val="20"/>
                <w:lang w:val="en-US"/>
              </w:rPr>
              <w:t>Sean Behl</w:t>
            </w:r>
          </w:p>
          <w:p w:rsidR="56EA1B0D" w:rsidP="56EA1B0D" w:rsidRDefault="56EA1B0D" w14:paraId="3C9E0F75" w14:textId="3C63549E">
            <w:pPr>
              <w:spacing w:before="1" w:after="0" w:line="283" w:lineRule="auto"/>
              <w:ind w:right="441" w:firstLine="105"/>
              <w:jc w:val="both"/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56EA1B0D" w:rsidR="56EA1B0D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0"/>
                <w:szCs w:val="20"/>
                <w:lang w:val="en-US"/>
              </w:rPr>
              <w:t>ASG President</w:t>
            </w:r>
          </w:p>
        </w:tc>
      </w:tr>
    </w:tbl>
    <w:p w:rsidR="56EA1B0D" w:rsidP="56EA1B0D" w:rsidRDefault="56EA1B0D" w14:paraId="62A1FD7A" w14:textId="748E44BF">
      <w:pPr>
        <w:pStyle w:val="Normal"/>
        <w:spacing w:line="276" w:lineRule="auto"/>
        <w:ind w:firstLine="0"/>
        <w:jc w:val="center"/>
        <w:rPr>
          <w:rFonts w:ascii="Times New Roman" w:hAnsi="Times New Roman" w:cs="Times New Roman"/>
          <w:b w:val="1"/>
          <w:bCs w:val="1"/>
        </w:rPr>
      </w:pPr>
    </w:p>
    <w:p w:rsidR="009C629D" w:rsidP="009C629D" w:rsidRDefault="009C629D" w14:paraId="6509807E" w14:textId="77777777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p w:rsidR="00461C30" w:rsidP="009C3250" w:rsidRDefault="00461C30" w14:paraId="51510A87" w14:textId="77777777">
      <w:pPr>
        <w:ind w:firstLine="0"/>
      </w:pPr>
    </w:p>
    <w:sectPr w:rsidR="00461C30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873F3E"/>
    <w:multiLevelType w:val="multilevel"/>
    <w:tmpl w:val="56F4418E"/>
    <w:name w:val="Bylaws"/>
    <w:styleLink w:val="GoverningDocs"/>
    <w:lvl w:ilvl="0">
      <w:start w:val="1"/>
      <w:numFmt w:val="upperLetter"/>
      <w:lvlText w:val="%1."/>
      <w:lvlJc w:val="left"/>
      <w:pPr>
        <w:ind w:left="576" w:hanging="504"/>
      </w:pPr>
      <w:rPr>
        <w:rFonts w:hint="default" w:ascii="Times New Roman" w:hAnsi="Times New Roman" w:eastAsia="Times New Roman" w:cs="Times New Roman"/>
      </w:rPr>
    </w:lvl>
    <w:lvl w:ilvl="1">
      <w:start w:val="1"/>
      <w:numFmt w:val="lowerLetter"/>
      <w:lvlText w:val="%2."/>
      <w:lvlJc w:val="left"/>
      <w:pPr>
        <w:ind w:left="1440" w:hanging="288"/>
      </w:pPr>
      <w:rPr>
        <w:rFonts w:hint="default" w:ascii="Times New Roman" w:hAnsi="Times New Roman"/>
        <w:sz w:val="22"/>
      </w:rPr>
    </w:lvl>
    <w:lvl w:ilvl="2">
      <w:start w:val="1"/>
      <w:numFmt w:val="lowerRoman"/>
      <w:lvlRestart w:val="0"/>
      <w:suff w:val="nothing"/>
      <w:lvlText w:val="%3."/>
      <w:lvlJc w:val="left"/>
      <w:pPr>
        <w:ind w:left="2520" w:hanging="360"/>
      </w:pPr>
      <w:rPr>
        <w:rFonts w:hint="default" w:ascii="Times New Roman" w:hAnsi="Times New Roman" w:eastAsiaTheme="minorHAnsi" w:cstheme="minorBidi"/>
        <w:color w:val="000000" w:themeColor="text1"/>
        <w:sz w:val="22"/>
      </w:rPr>
    </w:lvl>
    <w:lvl w:ilvl="3">
      <w:start w:val="1"/>
      <w:numFmt w:val="decimal"/>
      <w:lvlRestart w:val="0"/>
      <w:suff w:val="nothing"/>
      <w:lvlText w:val="%4."/>
      <w:lvlJc w:val="left"/>
      <w:pPr>
        <w:ind w:left="4104" w:hanging="576"/>
      </w:pPr>
      <w:rPr>
        <w:rFonts w:hint="default" w:ascii="Times New Roman" w:hAnsi="Times New Roman" w:eastAsia="Times New Roman" w:cs="Times New Roman"/>
        <w:color w:val="000000" w:themeColor="text1"/>
        <w:sz w:val="22"/>
      </w:rPr>
    </w:lvl>
    <w:lvl w:ilvl="4">
      <w:start w:val="1"/>
      <w:numFmt w:val="lowerRoman"/>
      <w:lvlText w:val="%5."/>
      <w:lvlJc w:val="right"/>
      <w:pPr>
        <w:ind w:left="676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85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92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00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0728" w:hanging="180"/>
      </w:pPr>
      <w:rPr>
        <w:rFonts w:hint="default"/>
      </w:rPr>
    </w:lvl>
  </w:abstractNum>
  <w:num w:numId="1" w16cid:durableId="4622319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629D"/>
    <w:rsid w:val="00000000"/>
    <w:rsid w:val="0004221D"/>
    <w:rsid w:val="000F6310"/>
    <w:rsid w:val="00177479"/>
    <w:rsid w:val="00461C30"/>
    <w:rsid w:val="009B1555"/>
    <w:rsid w:val="009C3250"/>
    <w:rsid w:val="009C629D"/>
    <w:rsid w:val="00D81266"/>
    <w:rsid w:val="00D96A69"/>
    <w:rsid w:val="56EA1B0D"/>
    <w:rsid w:val="5C36C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6754E9E"/>
  <w15:chartTrackingRefBased/>
  <w15:docId w15:val="{8EF82B58-2B2E-4DB0-AF4B-13C872725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EastAsia" w:cstheme="minorBidi"/>
        <w:kern w:val="2"/>
        <w:sz w:val="22"/>
        <w:szCs w:val="22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C629D"/>
    <w:pPr>
      <w:spacing w:after="0" w:line="480" w:lineRule="auto"/>
      <w:ind w:firstLine="720"/>
      <w:jc w:val="both"/>
    </w:pPr>
    <w:rPr>
      <w:rFonts w:eastAsiaTheme="minorHAnsi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6310"/>
    <w:pPr>
      <w:keepNext/>
      <w:keepLines/>
      <w:spacing w:before="240"/>
      <w:jc w:val="center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6310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F6310"/>
    <w:pPr>
      <w:keepNext/>
      <w:keepLines/>
      <w:spacing w:before="40"/>
      <w:outlineLvl w:val="2"/>
    </w:pPr>
    <w:rPr>
      <w:rFonts w:eastAsiaTheme="majorEastAsia" w:cstheme="majorBidi"/>
      <w:b/>
      <w:color w:val="000000" w:themeColor="text1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62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629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629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629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629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629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numbering" w:styleId="GoverningDocs" w:customStyle="1">
    <w:name w:val="Governing Docs"/>
    <w:uiPriority w:val="99"/>
    <w:rsid w:val="000F6310"/>
    <w:pPr>
      <w:numPr>
        <w:numId w:val="1"/>
      </w:numPr>
    </w:pPr>
  </w:style>
  <w:style w:type="character" w:styleId="Heading1Char" w:customStyle="1">
    <w:name w:val="Heading 1 Char"/>
    <w:basedOn w:val="DefaultParagraphFont"/>
    <w:link w:val="Heading1"/>
    <w:uiPriority w:val="9"/>
    <w:rsid w:val="000F6310"/>
    <w:rPr>
      <w:rFonts w:ascii="Times New Roman" w:hAnsi="Times New Roman" w:eastAsiaTheme="majorEastAsia" w:cstheme="majorBidi"/>
      <w:b/>
      <w:color w:val="000000" w:themeColor="text1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0F6310"/>
    <w:rPr>
      <w:rFonts w:ascii="Times New Roman" w:hAnsi="Times New Roman" w:eastAsiaTheme="majorEastAsia" w:cstheme="majorBidi"/>
      <w:b/>
      <w:color w:val="000000" w:themeColor="text1"/>
      <w:sz w:val="28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0F6310"/>
    <w:rPr>
      <w:rFonts w:ascii="Times New Roman" w:hAnsi="Times New Roman" w:eastAsiaTheme="majorEastAsia" w:cstheme="majorBidi"/>
      <w:b/>
      <w:color w:val="000000" w:themeColor="text1"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9C629D"/>
    <w:rPr>
      <w:rFonts w:eastAsiaTheme="majorEastAsia" w:cstheme="majorBidi"/>
      <w:i/>
      <w:iCs/>
      <w:color w:val="2F5496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9C629D"/>
    <w:rPr>
      <w:rFonts w:eastAsiaTheme="majorEastAsia" w:cstheme="majorBidi"/>
      <w:color w:val="2F5496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9C629D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9C629D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9C629D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9C629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C629D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9C629D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629D"/>
    <w:pPr>
      <w:numPr>
        <w:ilvl w:val="1"/>
      </w:numPr>
      <w:ind w:firstLine="72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9C62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C629D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9C629D"/>
    <w:rPr>
      <w:rFonts w:ascii="Times New Roman" w:hAnsi="Times New Roman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C629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C629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C629D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9C629D"/>
    <w:rPr>
      <w:rFonts w:ascii="Times New Roman" w:hAnsi="Times New Roman"/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C629D"/>
    <w:rPr>
      <w:b/>
      <w:bCs/>
      <w:smallCaps/>
      <w:color w:val="2F5496" w:themeColor="accent1" w:themeShade="BF"/>
      <w:spacing w:val="5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Relationship Type="http://schemas.openxmlformats.org/officeDocument/2006/relationships/image" Target="/media/image2.png" Id="R3d30065155ab47e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2a0673-c9c2-4b76-a955-b35cd1e8a748" xsi:nil="true"/>
    <lcf76f155ced4ddcb4097134ff3c332f xmlns="6ccb3c31-e11d-45be-b4e6-9db1d4cf2fb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4456CF0877534D9E8137F95BF6649B" ma:contentTypeVersion="12" ma:contentTypeDescription="Create a new document." ma:contentTypeScope="" ma:versionID="c315ecc74c309accfedb8f47a8c87bc0">
  <xsd:schema xmlns:xsd="http://www.w3.org/2001/XMLSchema" xmlns:xs="http://www.w3.org/2001/XMLSchema" xmlns:p="http://schemas.microsoft.com/office/2006/metadata/properties" xmlns:ns2="6ccb3c31-e11d-45be-b4e6-9db1d4cf2fb8" xmlns:ns3="042a0673-c9c2-4b76-a955-b35cd1e8a748" targetNamespace="http://schemas.microsoft.com/office/2006/metadata/properties" ma:root="true" ma:fieldsID="6fb67ac720296b433ad2db3b1f89e64f" ns2:_="" ns3:_="">
    <xsd:import namespace="6ccb3c31-e11d-45be-b4e6-9db1d4cf2fb8"/>
    <xsd:import namespace="042a0673-c9c2-4b76-a955-b35cd1e8a7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b3c31-e11d-45be-b4e6-9db1d4cf2f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9ceefff-b449-4540-b257-cfd7cebd8e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a0673-c9c2-4b76-a955-b35cd1e8a74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03372ec-7afe-4695-8135-abff681f7daf}" ma:internalName="TaxCatchAll" ma:showField="CatchAllData" ma:web="042a0673-c9c2-4b76-a955-b35cd1e8a7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6A372E-E15C-4305-8B4B-05F690393F38}">
  <ds:schemaRefs>
    <ds:schemaRef ds:uri="http://schemas.microsoft.com/office/2006/metadata/properties"/>
    <ds:schemaRef ds:uri="http://schemas.microsoft.com/office/infopath/2007/PartnerControls"/>
    <ds:schemaRef ds:uri="042a0673-c9c2-4b76-a955-b35cd1e8a748"/>
    <ds:schemaRef ds:uri="6ccb3c31-e11d-45be-b4e6-9db1d4cf2fb8"/>
  </ds:schemaRefs>
</ds:datastoreItem>
</file>

<file path=customXml/itemProps2.xml><?xml version="1.0" encoding="utf-8"?>
<ds:datastoreItem xmlns:ds="http://schemas.openxmlformats.org/officeDocument/2006/customXml" ds:itemID="{BF0B16CE-CB7F-4D86-8BBE-5570EBFBBF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DB2F90-8704-46A1-B42B-A1425CB773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cb3c31-e11d-45be-b4e6-9db1d4cf2fb8"/>
    <ds:schemaRef ds:uri="042a0673-c9c2-4b76-a955-b35cd1e8a7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Sean Behl</dc:creator>
  <keywords/>
  <dc:description/>
  <lastModifiedBy>ASG Secretary</lastModifiedBy>
  <revision>4</revision>
  <dcterms:created xsi:type="dcterms:W3CDTF">2024-05-21T17:22:00.0000000Z</dcterms:created>
  <dcterms:modified xsi:type="dcterms:W3CDTF">2024-05-28T18:29:01.7123568Z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0x010100994456CF0877534D9E8137F95BF6649B</vt:lpwstr>
  </property>
  <property fmtid="{D5CDD505-2E9C-101B-9397-08002B2CF9AE}" pid="3" name="MediaServiceImageTags">
    <vt:lpwstr/>
  </property>
</Properties>
</file>