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60334FC9" w:rsidR="005415AD" w:rsidRPr="003C0245" w:rsidRDefault="00D84A7C" w:rsidP="41072D07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119097" wp14:editId="7950FD15">
            <wp:simplePos x="0" y="0"/>
            <wp:positionH relativeFrom="margin">
              <wp:align>right</wp:align>
            </wp:positionH>
            <wp:positionV relativeFrom="page">
              <wp:posOffset>918845</wp:posOffset>
            </wp:positionV>
            <wp:extent cx="3049905" cy="698500"/>
            <wp:effectExtent l="0" t="0" r="0" b="6350"/>
            <wp:wrapNone/>
            <wp:docPr id="1052133790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6F50"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ECA412D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737CF6F7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3E4F36">
        <w:rPr>
          <w:rFonts w:ascii="Times New Roman" w:hAnsi="Times New Roman" w:cs="Times New Roman"/>
        </w:rPr>
        <w:t>January 12</w:t>
      </w:r>
      <w:r w:rsidR="003E4F36" w:rsidRPr="003E4F36">
        <w:rPr>
          <w:rFonts w:ascii="Times New Roman" w:hAnsi="Times New Roman" w:cs="Times New Roman"/>
          <w:vertAlign w:val="superscript"/>
        </w:rPr>
        <w:t>th</w:t>
      </w:r>
      <w:r w:rsidR="003E4F36">
        <w:rPr>
          <w:rFonts w:ascii="Times New Roman" w:hAnsi="Times New Roman" w:cs="Times New Roman"/>
        </w:rPr>
        <w:t>, 2024</w:t>
      </w:r>
    </w:p>
    <w:p w14:paraId="0BEDAD8C" w14:textId="0D764718" w:rsidR="00C614CB" w:rsidRPr="003E2C19" w:rsidRDefault="003E4F36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</w:t>
      </w:r>
      <w:r w:rsidR="00E50D74">
        <w:rPr>
          <w:rFonts w:ascii="Times New Roman" w:hAnsi="Times New Roman" w:cs="Times New Roman"/>
          <w:b/>
          <w:bCs/>
        </w:rPr>
        <w:t>3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01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694B718D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3E4F36">
        <w:rPr>
          <w:rFonts w:ascii="Times New Roman" w:hAnsi="Times New Roman" w:cs="Times New Roman"/>
          <w:i/>
          <w:iCs/>
        </w:rPr>
        <w:t xml:space="preserve"> Sean Behl, President 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0EB97731" w14:textId="33DBC9D5" w:rsidR="00EB613D" w:rsidRDefault="00C44888" w:rsidP="00EB613D">
      <w:pPr>
        <w:spacing w:line="240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460B59">
        <w:rPr>
          <w:rFonts w:ascii="Times New Roman" w:hAnsi="Times New Roman" w:cs="Times New Roman"/>
          <w:b/>
          <w:bCs/>
        </w:rPr>
        <w:t>0</w:t>
      </w:r>
      <w:r w:rsidR="00E50D74">
        <w:rPr>
          <w:rFonts w:ascii="Times New Roman" w:hAnsi="Times New Roman" w:cs="Times New Roman"/>
          <w:b/>
          <w:bCs/>
        </w:rPr>
        <w:t>3</w:t>
      </w:r>
      <w:r w:rsidR="001334B0">
        <w:rPr>
          <w:rFonts w:ascii="Times New Roman" w:hAnsi="Times New Roman" w:cs="Times New Roman"/>
          <w:b/>
          <w:bCs/>
        </w:rPr>
        <w:t>-01-</w:t>
      </w:r>
      <w:r w:rsidR="00460B59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 xml:space="preserve">: </w:t>
      </w:r>
      <w:r w:rsidR="00460B59">
        <w:rPr>
          <w:rFonts w:ascii="Times New Roman" w:hAnsi="Times New Roman" w:cs="Times New Roman"/>
          <w:b/>
          <w:bCs/>
        </w:rPr>
        <w:t xml:space="preserve">An Act to </w:t>
      </w:r>
      <w:r w:rsidR="00EB613D">
        <w:rPr>
          <w:rFonts w:ascii="Times New Roman" w:hAnsi="Times New Roman" w:cs="Times New Roman"/>
          <w:b/>
          <w:bCs/>
        </w:rPr>
        <w:t>Approve the Washington Student Association Membership Dues in the Amount of $12,076 for the 2023-2024 Academic Year</w:t>
      </w:r>
    </w:p>
    <w:p w14:paraId="52C68D24" w14:textId="77777777" w:rsidR="00EB613D" w:rsidRPr="003E4F36" w:rsidRDefault="00EB613D" w:rsidP="00EB613D">
      <w:pPr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14:paraId="3D03083F" w14:textId="425522CB" w:rsidR="003E4F36" w:rsidRDefault="003E4F36" w:rsidP="00EB613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The Washington Student Association seeks to empower and enhance student voices in the legislative process; and,</w:t>
      </w:r>
    </w:p>
    <w:p w14:paraId="2DE3FE99" w14:textId="77777777" w:rsidR="00EB613D" w:rsidRDefault="00EB613D" w:rsidP="00EB613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F1FFDF0" w14:textId="70E480F7" w:rsidR="003E4F36" w:rsidRDefault="003E4F36" w:rsidP="00EB613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Washington Student Association provides valuable opportunities to Bellevue College students; and, </w:t>
      </w:r>
    </w:p>
    <w:p w14:paraId="4A409AB0" w14:textId="77777777" w:rsidR="00EB613D" w:rsidRDefault="00EB613D" w:rsidP="00EB613D">
      <w:pPr>
        <w:spacing w:line="360" w:lineRule="auto"/>
        <w:ind w:firstLine="0"/>
        <w:rPr>
          <w:rFonts w:ascii="Times New Roman" w:hAnsi="Times New Roman" w:cs="Times New Roman"/>
        </w:rPr>
      </w:pPr>
    </w:p>
    <w:p w14:paraId="16385BEA" w14:textId="110634FF" w:rsidR="006007E3" w:rsidRDefault="003E4F36" w:rsidP="00EB613D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The Washington Student Association provides valuable resources to the Associated Student Government of Bellevue College through regular partnership and collaboration.</w:t>
      </w:r>
    </w:p>
    <w:p w14:paraId="132246A8" w14:textId="77777777" w:rsidR="00EB613D" w:rsidRPr="00EB613D" w:rsidRDefault="00EB613D" w:rsidP="00EB613D">
      <w:pPr>
        <w:spacing w:line="360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253513B" w14:textId="1B6CDB0F" w:rsidR="003E4F36" w:rsidRDefault="003E4F36" w:rsidP="00EB613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The Associated Student Government of Bellevue College approves the allocation of $12,076 to fund the Washington Student Association membership dues for the 2023-2024 academic year; and</w:t>
      </w:r>
    </w:p>
    <w:p w14:paraId="736EEA3B" w14:textId="77777777" w:rsidR="00EB613D" w:rsidRDefault="00EB613D" w:rsidP="00EB613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CD2B37F" w14:textId="797696CC" w:rsidR="003E4F36" w:rsidRDefault="003E4F36" w:rsidP="00EB613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A copy of this bill be forwarded to Heid Ngo, Treasurer and Hristo Stoynov, Office of Student Engagement Program Coordinator.</w:t>
      </w:r>
    </w:p>
    <w:p w14:paraId="343C8DFD" w14:textId="6D252677" w:rsidR="003E2C19" w:rsidRDefault="003E2C19" w:rsidP="003E2C19">
      <w:pPr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6C8567D" w14:textId="70EAC33D" w:rsidR="00D84A7C" w:rsidRDefault="00D84A7C" w:rsidP="00D84A7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-01-01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01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3EAAD14D" w14:textId="77777777" w:rsidR="00D84A7C" w:rsidRDefault="00D84A7C" w:rsidP="00D84A7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D84A7C" w:rsidRPr="00D50F2D" w14:paraId="6073A65A" w14:textId="77777777" w:rsidTr="000634A9">
        <w:tc>
          <w:tcPr>
            <w:tcW w:w="4776" w:type="dxa"/>
          </w:tcPr>
          <w:p w14:paraId="3A2C5349" w14:textId="77777777" w:rsidR="00D84A7C" w:rsidRPr="00D50F2D" w:rsidRDefault="00D84A7C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318848EF" wp14:editId="5462B6A4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83E8F7" w14:textId="77777777" w:rsidR="00D84A7C" w:rsidRDefault="00D84A7C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4C8D3694" w14:textId="77777777" w:rsidR="00D84A7C" w:rsidRPr="00D50F2D" w:rsidRDefault="00D84A7C" w:rsidP="000634A9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D84A7C" w:rsidRPr="00D50F2D" w14:paraId="758CB1A7" w14:textId="77777777" w:rsidTr="000634A9">
        <w:tc>
          <w:tcPr>
            <w:tcW w:w="4776" w:type="dxa"/>
          </w:tcPr>
          <w:p w14:paraId="4FC1BBB0" w14:textId="77777777" w:rsidR="00D84A7C" w:rsidRPr="00784452" w:rsidRDefault="00D84A7C" w:rsidP="000634A9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564A257B" w14:textId="77777777" w:rsidR="00D84A7C" w:rsidRPr="00D50F2D" w:rsidRDefault="00D84A7C" w:rsidP="000634A9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94651"/>
    <w:rsid w:val="002A1834"/>
    <w:rsid w:val="002C5E2D"/>
    <w:rsid w:val="002E0D58"/>
    <w:rsid w:val="003C0245"/>
    <w:rsid w:val="003E2C19"/>
    <w:rsid w:val="003E4F36"/>
    <w:rsid w:val="00460B59"/>
    <w:rsid w:val="004677BB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791741"/>
    <w:rsid w:val="007C1441"/>
    <w:rsid w:val="008407A4"/>
    <w:rsid w:val="00A55929"/>
    <w:rsid w:val="00A937FC"/>
    <w:rsid w:val="00A97496"/>
    <w:rsid w:val="00B74750"/>
    <w:rsid w:val="00BD10B8"/>
    <w:rsid w:val="00C22DD7"/>
    <w:rsid w:val="00C37F6A"/>
    <w:rsid w:val="00C44888"/>
    <w:rsid w:val="00C614CB"/>
    <w:rsid w:val="00D75A1D"/>
    <w:rsid w:val="00D84A7C"/>
    <w:rsid w:val="00DE6F50"/>
    <w:rsid w:val="00E50D74"/>
    <w:rsid w:val="00E862D0"/>
    <w:rsid w:val="00EB613D"/>
    <w:rsid w:val="00F508B3"/>
    <w:rsid w:val="014976A2"/>
    <w:rsid w:val="4107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7C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B78F8-1888-48A5-83A5-1216FC1CA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4</cp:revision>
  <dcterms:created xsi:type="dcterms:W3CDTF">2024-01-03T00:11:00Z</dcterms:created>
  <dcterms:modified xsi:type="dcterms:W3CDTF">2024-01-13T02:07:00Z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